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83080" w14:textId="77777777" w:rsidR="007A3B1A" w:rsidRDefault="007A3B1A" w:rsidP="007D4777">
      <w:pPr>
        <w:jc w:val="both"/>
        <w:rPr>
          <w:rFonts w:ascii="Cambria" w:hAnsi="Cambria"/>
          <w:b/>
          <w:bCs/>
        </w:rPr>
      </w:pPr>
    </w:p>
    <w:p w14:paraId="097544B9" w14:textId="2D6D65E2" w:rsidR="007A3B1A" w:rsidRDefault="007A3B1A" w:rsidP="007A3B1A">
      <w:pPr>
        <w:jc w:val="center"/>
        <w:rPr>
          <w:rFonts w:ascii="Cambria" w:hAnsi="Cambria"/>
          <w:b/>
          <w:bCs/>
        </w:rPr>
      </w:pPr>
      <w:r w:rsidRPr="007A3B1A">
        <w:rPr>
          <w:rFonts w:ascii="Cambria" w:hAnsi="Cambria"/>
          <w:b/>
          <w:bCs/>
        </w:rPr>
        <w:t>PAZIŅOJUMS PRESEI (PRESES RELĪZE)</w:t>
      </w:r>
    </w:p>
    <w:p w14:paraId="3116D643" w14:textId="77777777" w:rsidR="007A3B1A" w:rsidRDefault="007A3B1A" w:rsidP="007D4777">
      <w:pPr>
        <w:jc w:val="both"/>
        <w:rPr>
          <w:rFonts w:ascii="Cambria" w:hAnsi="Cambria"/>
          <w:b/>
          <w:bCs/>
        </w:rPr>
      </w:pPr>
    </w:p>
    <w:p w14:paraId="1622E4CF" w14:textId="6A599350" w:rsidR="00F60D69" w:rsidRPr="007D4777" w:rsidRDefault="00226C34" w:rsidP="007D4777">
      <w:pPr>
        <w:jc w:val="both"/>
        <w:rPr>
          <w:rFonts w:ascii="Cambria" w:hAnsi="Cambria"/>
          <w:b/>
          <w:bCs/>
        </w:rPr>
      </w:pPr>
      <w:r w:rsidRPr="007D4777">
        <w:rPr>
          <w:rFonts w:ascii="Cambria" w:hAnsi="Cambria"/>
          <w:b/>
          <w:bCs/>
        </w:rPr>
        <w:t>Latvijas izlase Kombinētajā medību šaušanā kļūst par Eiropas čempioniem</w:t>
      </w:r>
    </w:p>
    <w:p w14:paraId="77D9A35A" w14:textId="79067DBB" w:rsidR="00226C34" w:rsidRPr="007D4777" w:rsidRDefault="009E7C63" w:rsidP="007D4777">
      <w:pPr>
        <w:jc w:val="both"/>
        <w:rPr>
          <w:rFonts w:ascii="Cambria" w:hAnsi="Cambria"/>
        </w:rPr>
      </w:pPr>
      <w:r w:rsidRPr="007D4777">
        <w:rPr>
          <w:rFonts w:ascii="Cambria" w:hAnsi="Cambria"/>
        </w:rPr>
        <w:t>Latvijas labākie medību šaušanas sportisti izcīnījuši čempionu titulu 16. Eiropas čempionātā kombinētajā medību šaušanā komandu vērtējumā, pārspējot tādus pretiniekus kā Vācija, Somija, Čehija, Dānija un citas valstis.</w:t>
      </w:r>
      <w:r w:rsidR="001402ED" w:rsidRPr="007D4777">
        <w:rPr>
          <w:rFonts w:ascii="Cambria" w:hAnsi="Cambria"/>
        </w:rPr>
        <w:t xml:space="preserve"> Latvijas izlase izcīnīja arī 2. vietu sportingā un 2. vietu šaušanā ar </w:t>
      </w:r>
      <w:r w:rsidR="00A70964" w:rsidRPr="007D4777">
        <w:rPr>
          <w:rFonts w:ascii="Cambria" w:hAnsi="Cambria"/>
        </w:rPr>
        <w:t>vītņstobra</w:t>
      </w:r>
      <w:r w:rsidR="001402ED" w:rsidRPr="007D4777">
        <w:rPr>
          <w:rFonts w:ascii="Cambria" w:hAnsi="Cambria"/>
        </w:rPr>
        <w:t xml:space="preserve"> ieroci. Šogad komandā sastāvā bija iekļauti šā</w:t>
      </w:r>
      <w:r w:rsidR="00A70964" w:rsidRPr="007D4777">
        <w:rPr>
          <w:rFonts w:ascii="Cambria" w:hAnsi="Cambria"/>
        </w:rPr>
        <w:t>vēji</w:t>
      </w:r>
      <w:r w:rsidR="001402ED" w:rsidRPr="007D4777">
        <w:rPr>
          <w:rFonts w:ascii="Cambria" w:hAnsi="Cambria"/>
        </w:rPr>
        <w:t xml:space="preserve"> Jānis Zandbergs, Mārtiņš </w:t>
      </w:r>
      <w:proofErr w:type="spellStart"/>
      <w:r w:rsidR="001402ED" w:rsidRPr="007D4777">
        <w:rPr>
          <w:rFonts w:ascii="Cambria" w:hAnsi="Cambria"/>
        </w:rPr>
        <w:t>Turkopulis</w:t>
      </w:r>
      <w:proofErr w:type="spellEnd"/>
      <w:r w:rsidR="001402ED" w:rsidRPr="007D4777">
        <w:rPr>
          <w:rFonts w:ascii="Cambria" w:hAnsi="Cambria"/>
        </w:rPr>
        <w:t>, Einārs Lapiņš, Kārlis Lapiņš, Mārtiņš Gaņģis un Arnis Romāns.</w:t>
      </w:r>
    </w:p>
    <w:p w14:paraId="24BF9222" w14:textId="75EA2C78" w:rsidR="00A70964" w:rsidRPr="007D4777" w:rsidRDefault="00A70964" w:rsidP="007D4777">
      <w:pPr>
        <w:jc w:val="both"/>
        <w:rPr>
          <w:rFonts w:ascii="Cambria" w:hAnsi="Cambria"/>
        </w:rPr>
      </w:pPr>
      <w:r w:rsidRPr="007D4777">
        <w:rPr>
          <w:rFonts w:ascii="Cambria" w:hAnsi="Cambria"/>
        </w:rPr>
        <w:t>Eiropas čempionāts Kombinētajā medību šaušanā notiek jau 16</w:t>
      </w:r>
      <w:r w:rsidR="00E02CEF" w:rsidRPr="007D4777">
        <w:rPr>
          <w:rFonts w:ascii="Cambria" w:hAnsi="Cambria"/>
        </w:rPr>
        <w:t>. reizi. Kā ierasts tas notiek kādā no Eiropas FITASC dalībvalstīm. Latvijas izlase šajā čempionātā piedalās jau 10. reizi</w:t>
      </w:r>
      <w:r w:rsidR="00E93881" w:rsidRPr="007D4777">
        <w:rPr>
          <w:rFonts w:ascii="Cambria" w:hAnsi="Cambria"/>
        </w:rPr>
        <w:t xml:space="preserve"> un šis ir līdz šim augstākais sasniegtais rezultāts.</w:t>
      </w:r>
    </w:p>
    <w:p w14:paraId="53B26436" w14:textId="74C45D46" w:rsidR="00E93881" w:rsidRPr="007D4777" w:rsidRDefault="009F52F7" w:rsidP="007D4777">
      <w:pPr>
        <w:jc w:val="both"/>
        <w:rPr>
          <w:rFonts w:ascii="Cambria" w:hAnsi="Cambria"/>
        </w:rPr>
      </w:pPr>
      <w:r w:rsidRPr="007D4777">
        <w:rPr>
          <w:rFonts w:ascii="Cambria" w:hAnsi="Cambria"/>
        </w:rPr>
        <w:t>Čempionāts šogad norisinājās Lietuvā, konkurence bija sīva, jo cīnījās labākie no labākajiem šāvējiem visā Eiropā (kopā 175 dalībnieki no 13 valstīm). Latvijas šāvēji demonstrēja izcilu meistarību un precizitāti vairākās disciplīnās. Spēja plūstoši pārslēgties starp dažāda veida mērķiem un šaušanas disciplīnām parādīja viņu daudzpusību un sagatavotību.</w:t>
      </w:r>
    </w:p>
    <w:p w14:paraId="70EDECC3" w14:textId="0086618A" w:rsidR="008E0794" w:rsidRPr="007D4777" w:rsidRDefault="008E0794" w:rsidP="007D4777">
      <w:pPr>
        <w:jc w:val="both"/>
        <w:rPr>
          <w:rFonts w:ascii="Cambria" w:hAnsi="Cambria"/>
        </w:rPr>
      </w:pPr>
      <w:r w:rsidRPr="007D4777">
        <w:rPr>
          <w:rFonts w:ascii="Cambria" w:hAnsi="Cambria"/>
        </w:rPr>
        <w:t>Kombinētā medību šaušana ir mednieka šaušanas prasmju un iemaņu augstākais lidojums – sacensību ietvaros ir sevi jāpierāda septiņās dažādās šaušanas pozīcijās un disciplīnās. Šaušanā ar lodi ir piecas šaušanas pozīcijas, kuras visas ir vienlīdz sarežģītas. Dalībniekiem ir jāveic 20 šāvienu sērija, katrā mērķī raidot piecus šāvienus – stirnas mērķī 100 metru distancē no vertikālā balsta (koka), lapsas mērķī pozīcijā guļus, ģemzes mērķī, ieroci balstot pie zemē nenostiprināta vertikāla atbalsta, kā arī šaujot mežacūkas siluetā no rokas 100 metros un skrejošās mežacūkas siluetā 50 metros.</w:t>
      </w:r>
    </w:p>
    <w:p w14:paraId="62B85BCF" w14:textId="64A0E693" w:rsidR="00C36A5F" w:rsidRPr="007D4777" w:rsidRDefault="008E0794" w:rsidP="007D4777">
      <w:pPr>
        <w:jc w:val="both"/>
        <w:rPr>
          <w:rFonts w:ascii="Cambria" w:hAnsi="Cambria"/>
        </w:rPr>
      </w:pPr>
      <w:r w:rsidRPr="007D4777">
        <w:rPr>
          <w:rFonts w:ascii="Cambria" w:hAnsi="Cambria"/>
        </w:rPr>
        <w:t xml:space="preserve">Vītņstobra vingrinājumā sacensību dalībniekiem pavisam jāveic 40 </w:t>
      </w:r>
      <w:r w:rsidR="00200B31" w:rsidRPr="007D4777">
        <w:rPr>
          <w:rFonts w:ascii="Cambria" w:hAnsi="Cambria"/>
        </w:rPr>
        <w:t>šāvienu. Savukārt</w:t>
      </w:r>
      <w:r w:rsidRPr="007D4777">
        <w:rPr>
          <w:rFonts w:ascii="Cambria" w:hAnsi="Cambria"/>
        </w:rPr>
        <w:t xml:space="preserve"> lidojošo mērķu šaušanā ir divas disciplīnas – </w:t>
      </w:r>
      <w:proofErr w:type="spellStart"/>
      <w:r w:rsidRPr="007D4777">
        <w:rPr>
          <w:rFonts w:ascii="Cambria" w:hAnsi="Cambria"/>
        </w:rPr>
        <w:t>Game</w:t>
      </w:r>
      <w:proofErr w:type="spellEnd"/>
      <w:r w:rsidRPr="007D4777">
        <w:rPr>
          <w:rFonts w:ascii="Cambria" w:hAnsi="Cambria"/>
        </w:rPr>
        <w:t xml:space="preserve"> </w:t>
      </w:r>
      <w:proofErr w:type="spellStart"/>
      <w:r w:rsidRPr="007D4777">
        <w:rPr>
          <w:rFonts w:ascii="Cambria" w:hAnsi="Cambria"/>
        </w:rPr>
        <w:t>compac</w:t>
      </w:r>
      <w:proofErr w:type="spellEnd"/>
      <w:r w:rsidRPr="007D4777">
        <w:rPr>
          <w:rFonts w:ascii="Cambria" w:hAnsi="Cambria"/>
        </w:rPr>
        <w:t xml:space="preserve">, ko tulkojumā var apzīmēt kā medību </w:t>
      </w:r>
      <w:proofErr w:type="spellStart"/>
      <w:r w:rsidRPr="007D4777">
        <w:rPr>
          <w:rFonts w:ascii="Cambria" w:hAnsi="Cambria"/>
        </w:rPr>
        <w:t>sportingu</w:t>
      </w:r>
      <w:proofErr w:type="spellEnd"/>
      <w:r w:rsidRPr="007D4777">
        <w:rPr>
          <w:rFonts w:ascii="Cambria" w:hAnsi="Cambria"/>
        </w:rPr>
        <w:t xml:space="preserve">, un </w:t>
      </w:r>
      <w:proofErr w:type="spellStart"/>
      <w:r w:rsidRPr="007D4777">
        <w:rPr>
          <w:rFonts w:ascii="Cambria" w:hAnsi="Cambria"/>
        </w:rPr>
        <w:t>Game</w:t>
      </w:r>
      <w:proofErr w:type="spellEnd"/>
      <w:r w:rsidRPr="007D4777">
        <w:rPr>
          <w:rFonts w:ascii="Cambria" w:hAnsi="Cambria"/>
        </w:rPr>
        <w:t xml:space="preserve"> </w:t>
      </w:r>
      <w:proofErr w:type="spellStart"/>
      <w:r w:rsidRPr="007D4777">
        <w:rPr>
          <w:rFonts w:ascii="Cambria" w:hAnsi="Cambria"/>
        </w:rPr>
        <w:t>trench</w:t>
      </w:r>
      <w:proofErr w:type="spellEnd"/>
      <w:r w:rsidRPr="007D4777">
        <w:rPr>
          <w:rFonts w:ascii="Cambria" w:hAnsi="Cambria"/>
        </w:rPr>
        <w:t xml:space="preserve"> – medību tranšeja. Visu sacensību laikā dalībniekiem četrās sērijās tiek padoti 100 mērķi.</w:t>
      </w:r>
      <w:r w:rsidR="002A4DA4" w:rsidRPr="007D4777">
        <w:rPr>
          <w:rFonts w:ascii="Cambria" w:hAnsi="Cambria"/>
        </w:rPr>
        <w:t xml:space="preserve"> </w:t>
      </w:r>
      <w:r w:rsidRPr="007D4777">
        <w:rPr>
          <w:rFonts w:ascii="Cambria" w:hAnsi="Cambria"/>
        </w:rPr>
        <w:t>Lai salāgotu šāvienu skaitu ar iegūtajiem punktiem, sportinga disciplīnā iegūtais rezultāts tiek reizināts ar koeficientu četri, tādējādi vītņstobra un gludstobra disciplīnās maksimāli iegūstamais punktu skaits ir 400.</w:t>
      </w:r>
    </w:p>
    <w:p w14:paraId="39E0AA8E" w14:textId="2BABB3FE" w:rsidR="002A4DA4" w:rsidRPr="007D4777" w:rsidRDefault="007514D4" w:rsidP="007D4777">
      <w:pPr>
        <w:jc w:val="both"/>
        <w:rPr>
          <w:rFonts w:ascii="Cambria" w:hAnsi="Cambria"/>
        </w:rPr>
      </w:pPr>
      <w:r w:rsidRPr="007D4777">
        <w:rPr>
          <w:rFonts w:ascii="Cambria" w:hAnsi="Cambria"/>
        </w:rPr>
        <w:t>Latvijas medību šaušanas sportā šo var uzskatīt par vēsturisku notikumu</w:t>
      </w:r>
      <w:r w:rsidR="00BD6B20" w:rsidRPr="007D4777">
        <w:rPr>
          <w:rFonts w:ascii="Cambria" w:hAnsi="Cambria"/>
        </w:rPr>
        <w:t xml:space="preserve"> – ir izcīnīts līdz šim </w:t>
      </w:r>
      <w:r w:rsidR="006467AA" w:rsidRPr="007D4777">
        <w:rPr>
          <w:rFonts w:ascii="Cambria" w:hAnsi="Cambria"/>
        </w:rPr>
        <w:t>vēl neviena medību sporta šāvēja sasniegts tituls – Eiropas čempioni.</w:t>
      </w:r>
      <w:r w:rsidR="001A4216" w:rsidRPr="007D4777">
        <w:rPr>
          <w:rFonts w:ascii="Cambria" w:hAnsi="Cambria"/>
        </w:rPr>
        <w:t xml:space="preserve"> Īpašu šo padara sportistu noietais ceļš -</w:t>
      </w:r>
      <w:r w:rsidR="00BD6B20" w:rsidRPr="007D4777">
        <w:rPr>
          <w:rFonts w:ascii="Cambria" w:hAnsi="Cambria"/>
        </w:rPr>
        <w:t xml:space="preserve"> no stabili pēdējās vietas</w:t>
      </w:r>
      <w:r w:rsidR="001A4216" w:rsidRPr="007D4777">
        <w:rPr>
          <w:rFonts w:ascii="Cambria" w:hAnsi="Cambria"/>
        </w:rPr>
        <w:t xml:space="preserve"> 2014. gadā, kad Latvijas izlase pirmo reizi sevi pieteica šajās sacensībās</w:t>
      </w:r>
      <w:r w:rsidR="00BD6B20" w:rsidRPr="007D4777">
        <w:rPr>
          <w:rFonts w:ascii="Cambria" w:hAnsi="Cambria"/>
        </w:rPr>
        <w:t xml:space="preserve"> līdz Eiropas čempion</w:t>
      </w:r>
      <w:r w:rsidR="00E13ABA" w:rsidRPr="007D4777">
        <w:rPr>
          <w:rFonts w:ascii="Cambria" w:hAnsi="Cambria"/>
        </w:rPr>
        <w:t>a titulam</w:t>
      </w:r>
      <w:r w:rsidR="00BD6B20" w:rsidRPr="007D4777">
        <w:rPr>
          <w:rFonts w:ascii="Cambria" w:hAnsi="Cambria"/>
        </w:rPr>
        <w:t xml:space="preserve"> 10 gadu laikā.</w:t>
      </w:r>
    </w:p>
    <w:p w14:paraId="215D4416" w14:textId="26E8E25D" w:rsidR="00E13ABA" w:rsidRDefault="00C25B05" w:rsidP="007D4777">
      <w:pPr>
        <w:jc w:val="both"/>
        <w:rPr>
          <w:rFonts w:ascii="Cambria" w:hAnsi="Cambria"/>
        </w:rPr>
      </w:pPr>
      <w:r w:rsidRPr="007D4777">
        <w:rPr>
          <w:rFonts w:ascii="Cambria" w:hAnsi="Cambria"/>
        </w:rPr>
        <w:t>Raksts tapis ar MSAF atbalstu.</w:t>
      </w:r>
    </w:p>
    <w:p w14:paraId="2B2E100B" w14:textId="77777777" w:rsidR="00BA2E60" w:rsidRDefault="00BA2E60" w:rsidP="00BA2E60">
      <w:pPr>
        <w:jc w:val="both"/>
        <w:rPr>
          <w:rFonts w:ascii="Cambria" w:hAnsi="Cambria"/>
        </w:rPr>
      </w:pPr>
      <w:r>
        <w:rPr>
          <w:rFonts w:ascii="Cambria" w:hAnsi="Cambria"/>
        </w:rPr>
        <w:t xml:space="preserve">Kontakti papildus informācijai vai sadarbības jautājumos: </w:t>
      </w:r>
      <w:hyperlink r:id="rId4" w:history="1">
        <w:r w:rsidRPr="00952A46">
          <w:rPr>
            <w:rStyle w:val="Hyperlink"/>
            <w:rFonts w:ascii="Cambria" w:hAnsi="Cambria"/>
          </w:rPr>
          <w:t>info@lms.org.lv</w:t>
        </w:r>
      </w:hyperlink>
      <w:r>
        <w:rPr>
          <w:rFonts w:ascii="Cambria" w:hAnsi="Cambria"/>
        </w:rPr>
        <w:t xml:space="preserve"> </w:t>
      </w:r>
    </w:p>
    <w:p w14:paraId="7DCFE26B" w14:textId="77777777" w:rsidR="00BA2E60" w:rsidRPr="007D4777" w:rsidRDefault="00BA2E60" w:rsidP="007D4777">
      <w:pPr>
        <w:jc w:val="both"/>
        <w:rPr>
          <w:rFonts w:ascii="Cambria" w:hAnsi="Cambria"/>
        </w:rPr>
      </w:pPr>
    </w:p>
    <w:p w14:paraId="059A779F" w14:textId="1E283D15" w:rsidR="00C25B05" w:rsidRDefault="00C25B05" w:rsidP="008E0794">
      <w:r>
        <w:rPr>
          <w:noProof/>
        </w:rPr>
        <w:drawing>
          <wp:inline distT="0" distB="0" distL="0" distR="0" wp14:anchorId="08BC11EB" wp14:editId="5C740793">
            <wp:extent cx="1927860" cy="1927860"/>
            <wp:effectExtent l="0" t="0" r="0" b="0"/>
            <wp:docPr id="853655309" name="Attēls 1" descr="Attēls, kurā ir zīdītājs, monēt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55309" name="Attēls 1" descr="Attēls, kurā ir zīdītājs, monēta&#10;&#10;Apraksts ģenerēts automātiski"/>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27860" cy="1927860"/>
                    </a:xfrm>
                    <a:prstGeom prst="rect">
                      <a:avLst/>
                    </a:prstGeom>
                  </pic:spPr>
                </pic:pic>
              </a:graphicData>
            </a:graphic>
          </wp:inline>
        </w:drawing>
      </w:r>
    </w:p>
    <w:p w14:paraId="1C6002C8" w14:textId="57C15AA9" w:rsidR="00C25B05" w:rsidRDefault="009A4906" w:rsidP="008E0794">
      <w:r>
        <w:rPr>
          <w:noProof/>
        </w:rPr>
        <w:lastRenderedPageBreak/>
        <w:drawing>
          <wp:inline distT="0" distB="0" distL="0" distR="0" wp14:anchorId="14FFFB95" wp14:editId="7D7DCD46">
            <wp:extent cx="5274310" cy="3515360"/>
            <wp:effectExtent l="0" t="0" r="2540" b="8890"/>
            <wp:docPr id="1344176047" name="Attēls 2" descr="Attēls, kurā ir teksts, ziņojumu dēlis, ārpus telpām, apav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76047" name="Attēls 2" descr="Attēls, kurā ir teksts, ziņojumu dēlis, ārpus telpām, apavi&#10;&#10;Apraksts ģenerēts automātiski"/>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r>
        <w:rPr>
          <w:noProof/>
        </w:rPr>
        <w:drawing>
          <wp:inline distT="0" distB="0" distL="0" distR="0" wp14:anchorId="10181CB5" wp14:editId="304FB920">
            <wp:extent cx="5274310" cy="3515360"/>
            <wp:effectExtent l="0" t="0" r="2540" b="8890"/>
            <wp:docPr id="475786896" name="Attēls 3" descr="Attēls, kurā ir persona, apģērbs, cilvēka seja, debes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86896" name="Attēls 3" descr="Attēls, kurā ir persona, apģērbs, cilvēka seja, debesis&#10;&#10;Apraksts ģenerēts automātiski"/>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r>
        <w:rPr>
          <w:noProof/>
        </w:rPr>
        <w:lastRenderedPageBreak/>
        <w:drawing>
          <wp:inline distT="0" distB="0" distL="0" distR="0" wp14:anchorId="22FCE1C7" wp14:editId="6D792B03">
            <wp:extent cx="5274310" cy="3514725"/>
            <wp:effectExtent l="0" t="0" r="2540" b="9525"/>
            <wp:docPr id="419362976" name="Attēls 4" descr="Attēls, kurā ir debesis, persona, apģērbs, vīriet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62976" name="Attēls 4" descr="Attēls, kurā ir debesis, persona, apģērbs, vīrietis&#10;&#10;Apraksts ģenerēts automātiski"/>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r>
        <w:rPr>
          <w:noProof/>
        </w:rPr>
        <w:drawing>
          <wp:inline distT="0" distB="0" distL="0" distR="0" wp14:anchorId="2FBFF869" wp14:editId="0F584F8E">
            <wp:extent cx="5274310" cy="3515360"/>
            <wp:effectExtent l="0" t="0" r="2540" b="8890"/>
            <wp:docPr id="114530706" name="Attēls 5" descr="Attēls, kurā ir ārpus telpām, debesis, apģērbs, perso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0706" name="Attēls 5" descr="Attēls, kurā ir ārpus telpām, debesis, apģērbs, persona&#10;&#10;Apraksts ģenerēts automātiski"/>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sectPr w:rsidR="00C25B05" w:rsidSect="00BA2E6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0FD"/>
    <w:rsid w:val="001402ED"/>
    <w:rsid w:val="001A4216"/>
    <w:rsid w:val="00200B31"/>
    <w:rsid w:val="00226C34"/>
    <w:rsid w:val="002A4DA4"/>
    <w:rsid w:val="002B665D"/>
    <w:rsid w:val="006467AA"/>
    <w:rsid w:val="007514D4"/>
    <w:rsid w:val="007A3B1A"/>
    <w:rsid w:val="007D4777"/>
    <w:rsid w:val="008770FD"/>
    <w:rsid w:val="008E0794"/>
    <w:rsid w:val="0094591B"/>
    <w:rsid w:val="009A4906"/>
    <w:rsid w:val="009E7C63"/>
    <w:rsid w:val="009F52F7"/>
    <w:rsid w:val="00A70964"/>
    <w:rsid w:val="00BA2E60"/>
    <w:rsid w:val="00BD6B20"/>
    <w:rsid w:val="00C25B05"/>
    <w:rsid w:val="00C36A5F"/>
    <w:rsid w:val="00E02CEF"/>
    <w:rsid w:val="00E13ABA"/>
    <w:rsid w:val="00E71A06"/>
    <w:rsid w:val="00E93881"/>
    <w:rsid w:val="00F60D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22774"/>
  <w15:chartTrackingRefBased/>
  <w15:docId w15:val="{BDF4120F-820D-47F3-89CB-CE76611F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E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2456001">
      <w:bodyDiv w:val="1"/>
      <w:marLeft w:val="0"/>
      <w:marRight w:val="0"/>
      <w:marTop w:val="0"/>
      <w:marBottom w:val="0"/>
      <w:divBdr>
        <w:top w:val="none" w:sz="0" w:space="0" w:color="auto"/>
        <w:left w:val="none" w:sz="0" w:space="0" w:color="auto"/>
        <w:bottom w:val="none" w:sz="0" w:space="0" w:color="auto"/>
        <w:right w:val="none" w:sz="0" w:space="0" w:color="auto"/>
      </w:divBdr>
    </w:div>
    <w:div w:id="170875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hyperlink" Target="mailto:info@lms.org.lv"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2387</Characters>
  <Application>Microsoft Office Word</Application>
  <DocSecurity>0</DocSecurity>
  <Lines>36</Lines>
  <Paragraphs>7</Paragraphs>
  <ScaleCrop>false</ScaleCrop>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Zandbergs</dc:creator>
  <cp:keywords/>
  <dc:description/>
  <cp:lastModifiedBy>Admin</cp:lastModifiedBy>
  <cp:revision>24</cp:revision>
  <dcterms:created xsi:type="dcterms:W3CDTF">2024-10-20T13:54:00Z</dcterms:created>
  <dcterms:modified xsi:type="dcterms:W3CDTF">2024-10-31T12:16:00Z</dcterms:modified>
</cp:coreProperties>
</file>